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 Jennifer Cenatiempo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Karen Constantino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Superintendent </w:t>
        <w:tab/>
        <w:tab/>
        <w:tab/>
        <w:tab/>
        <w:tab/>
        <w:tab/>
        <w:tab/>
        <w:t xml:space="preserve">              </w:t>
        <w:tab/>
        <w:tab/>
        <w:t xml:space="preserve">                Business Administrator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of Schools </w:t>
        <w:tab/>
        <w:tab/>
        <w:tab/>
        <w:tab/>
        <w:tab/>
        <w:tab/>
        <w:tab/>
        <w:t xml:space="preserve">                                                          Board Secretary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514475" cy="1095375"/>
            <wp:effectExtent b="0" l="0" r="0" t="0"/>
            <wp:docPr descr="https://lh6.googleusercontent.com/K28CvmWT7f0BKpNb1cxxpzcZXOBvDE78QXONLhHTCNKRydp1toRD5_aBK-oO7BRBiWdvx1bFHgx38czpIuC3e1hbnaJQKBT1uLx-q6pk4tIb5ZmmLhtipfQGexDsHWtFdGK4tLmtxHXHVFaOJ4K0FMso6teZi0W1Aev2lV0cDVzQfn_PehRmqtrXl7wY" id="3" name="image1.png"/>
            <a:graphic>
              <a:graphicData uri="http://schemas.openxmlformats.org/drawingml/2006/picture">
                <pic:pic>
                  <pic:nvPicPr>
                    <pic:cNvPr descr="https://lh6.googleusercontent.com/K28CvmWT7f0BKpNb1cxxpzcZXOBvDE78QXONLhHTCNKRydp1toRD5_aBK-oO7BRBiWdvx1bFHgx38czpIuC3e1hbnaJQKBT1uLx-q6pk4tIb5ZmmLhtipfQGexDsHWtFdGK4tLmtxHXHVFaOJ4K0FMso6teZi0W1Aev2lV0cDVzQfn_PehRmqtrXl7wY" id="0" name="image1.png"/>
                    <pic:cNvPicPr preferRelativeResize="0"/>
                  </pic:nvPicPr>
                  <pic:blipFill>
                    <a:blip r:embed="rId7"/>
                    <a:srcRect b="0" l="0" r="0" t="0"/>
                    <a:stretch>
                      <a:fillRect/>
                    </a:stretch>
                  </pic:blipFill>
                  <pic:spPr>
                    <a:xfrm>
                      <a:off x="0" y="0"/>
                      <a:ext cx="1514475"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Green Township School District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Buildings and Grounds Department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Michael Housel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CEFM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69 Mackerley Rd.</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Greendell, NJ 07839</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(973) 300-3800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sz w:val="36"/>
          <w:szCs w:val="36"/>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1"/>
          <w:i w:val="0"/>
          <w:smallCaps w:val="0"/>
          <w:strike w:val="0"/>
          <w:color w:val="000000"/>
          <w:sz w:val="28"/>
          <w:szCs w:val="28"/>
          <w:u w:val="singl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8"/>
          <w:szCs w:val="28"/>
          <w:u w:val="single"/>
          <w:shd w:fill="auto" w:val="clear"/>
          <w:vertAlign w:val="baseline"/>
          <w:rtl w:val="0"/>
        </w:rPr>
        <w:t xml:space="preserve">Annual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1"/>
          <w:i w:val="0"/>
          <w:smallCaps w:val="0"/>
          <w:strike w:val="0"/>
          <w:color w:val="000000"/>
          <w:sz w:val="28"/>
          <w:szCs w:val="28"/>
          <w:u w:val="singl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8"/>
          <w:szCs w:val="28"/>
          <w:u w:val="single"/>
          <w:shd w:fill="auto" w:val="clear"/>
          <w:vertAlign w:val="baseline"/>
          <w:rtl w:val="0"/>
        </w:rPr>
        <w:t xml:space="preserve">Asbestos Hazard Emergency Response Act (AHERA)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1"/>
          <w:i w:val="0"/>
          <w:smallCaps w:val="0"/>
          <w:strike w:val="0"/>
          <w:color w:val="000000"/>
          <w:sz w:val="28"/>
          <w:szCs w:val="28"/>
          <w:u w:val="singl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8"/>
          <w:szCs w:val="28"/>
          <w:u w:val="single"/>
          <w:shd w:fill="auto" w:val="clear"/>
          <w:vertAlign w:val="baseline"/>
          <w:rtl w:val="0"/>
        </w:rPr>
        <w:t xml:space="preserve">Notification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Dear Parents/Guardians and Staff,</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In accordance with the federal regulations of the Asbestos Hazard Emergency Response Act (AHERA), school districts are mandated to inform you annually of our compliance with the regulation.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The Green Hills School has conducted regulatory AHERA inspections and has also developed the required Management Plan for Asbestos Containing Building Materials (ACBM). As required by said AHERA regulations, since July of 1989, a three year re-inspection will be conducted in the fall of 2022 by an accredited inspection firm. The Green Township School District is currently under contract with environmental consultant Partner Engineering and Science, Inc. for all of our AHERA needs and services.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The Asbestos Management Plan, previous three year re-inspection and six month surveillance reports are available for review within the Main Office of the school building.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Should you have any questions regarding asbestos please contact the Director of Facilities in the Buildings &amp; Grounds Dept. at (973) 300-3800. Thank you.</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Sincerely,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sz w:val="18"/>
          <w:szCs w:val="18"/>
          <w:rtl w:val="0"/>
        </w:rPr>
        <w:t xml:space="preserve">Michael Housel</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CEFM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000000"/>
          <w:sz w:val="16"/>
          <w:szCs w:val="16"/>
          <w:u w:val="none"/>
          <w:shd w:fill="auto" w:val="clear"/>
          <w:vertAlign w:val="baseline"/>
          <w:rtl w:val="0"/>
        </w:rPr>
        <w:t xml:space="preserve">September </w:t>
      </w:r>
      <w:r w:rsidDel="00000000" w:rsidR="00000000" w:rsidRPr="00000000">
        <w:rPr>
          <w:rFonts w:ascii="Libre Baskerville" w:cs="Libre Baskerville" w:eastAsia="Libre Baskerville" w:hAnsi="Libre Baskerville"/>
          <w:i w:val="1"/>
          <w:sz w:val="16"/>
          <w:szCs w:val="16"/>
          <w:rtl w:val="0"/>
        </w:rPr>
        <w:t xml:space="preserve">4,</w:t>
      </w:r>
      <w:r w:rsidDel="00000000" w:rsidR="00000000" w:rsidRPr="00000000">
        <w:rPr>
          <w:rFonts w:ascii="Libre Baskerville" w:cs="Libre Baskerville" w:eastAsia="Libre Baskerville" w:hAnsi="Libre Baskerville"/>
          <w:b w:val="0"/>
          <w:i w:val="1"/>
          <w:smallCaps w:val="0"/>
          <w:strike w:val="0"/>
          <w:color w:val="000000"/>
          <w:sz w:val="16"/>
          <w:szCs w:val="16"/>
          <w:u w:val="none"/>
          <w:shd w:fill="auto" w:val="clear"/>
          <w:vertAlign w:val="baseline"/>
          <w:rtl w:val="0"/>
        </w:rPr>
        <w:t xml:space="preserve"> 202</w:t>
      </w:r>
      <w:r w:rsidDel="00000000" w:rsidR="00000000" w:rsidRPr="00000000">
        <w:rPr>
          <w:rFonts w:ascii="Libre Baskerville" w:cs="Libre Baskerville" w:eastAsia="Libre Baskerville" w:hAnsi="Libre Baskerville"/>
          <w:i w:val="1"/>
          <w:sz w:val="16"/>
          <w:szCs w:val="16"/>
          <w:rtl w:val="0"/>
        </w:rPr>
        <w:t xml:space="preserve">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17D0F"/>
    <w:pPr>
      <w:spacing w:after="0" w:line="240" w:lineRule="auto"/>
    </w:pPr>
  </w:style>
  <w:style w:type="paragraph" w:styleId="NormalWeb">
    <w:name w:val="Normal (Web)"/>
    <w:basedOn w:val="Normal"/>
    <w:uiPriority w:val="99"/>
    <w:semiHidden w:val="1"/>
    <w:unhideWhenUsed w:val="1"/>
    <w:rsid w:val="006322F6"/>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6322F6"/>
  </w:style>
  <w:style w:type="paragraph" w:styleId="BalloonText">
    <w:name w:val="Balloon Text"/>
    <w:basedOn w:val="Normal"/>
    <w:link w:val="BalloonTextChar"/>
    <w:uiPriority w:val="99"/>
    <w:semiHidden w:val="1"/>
    <w:unhideWhenUsed w:val="1"/>
    <w:rsid w:val="006322F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322F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4rh50m9ALdwONDCxo14GgSOutA==">CgMxLjAyCGguZ2pkZ3hzOAByITFLWHZUeFlLejZvVVQ3UmtwU0JyczFHZEcxS1JyNnlKNw==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2022-09-29T12:32:00Z</dcterms:created>
  <dc:creator>Drew Vanderzee</dc:creator>
</cp:coreProperties>
</file>